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BC" w:rsidRPr="00015C01" w:rsidRDefault="00A813BC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813BC" w:rsidRPr="00015C01" w:rsidRDefault="00A813BC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813BC" w:rsidRPr="00015C01" w:rsidRDefault="00A813BC" w:rsidP="00786F0C">
      <w:pPr>
        <w:tabs>
          <w:tab w:val="left" w:pos="2370"/>
        </w:tabs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507DD" w:rsidRPr="00015C01" w:rsidRDefault="00A507DD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813BC" w:rsidRPr="00015C01" w:rsidRDefault="00A813BC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Early Childhood Education</w:t>
      </w:r>
    </w:p>
    <w:p w:rsidR="00A813BC" w:rsidRPr="00015C01" w:rsidRDefault="00A813BC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A813BC" w:rsidRPr="00015C01" w:rsidRDefault="00A813BC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A813BC" w:rsidRPr="00015C01" w:rsidRDefault="00A813BC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813BC" w:rsidRPr="00015C01" w:rsidRDefault="00A813BC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813BC" w:rsidRPr="00015C01" w:rsidRDefault="00A813BC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813BC" w:rsidRPr="00015C01" w:rsidRDefault="00A813BC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950DF" w:rsidRDefault="00A950DF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37FA9" w:rsidRDefault="00D37FA9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37FA9" w:rsidRDefault="00D37FA9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37FA9" w:rsidRDefault="00D37FA9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37FA9" w:rsidRDefault="00D37FA9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37FA9" w:rsidRPr="00015C01" w:rsidRDefault="00D37FA9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75401" w:rsidRPr="00015C01" w:rsidRDefault="00F739A1" w:rsidP="00015C01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Culturally respons</w:t>
      </w:r>
      <w:r w:rsidR="00010F5C" w:rsidRPr="00015C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ive strategies in</w:t>
      </w:r>
      <w:r w:rsidRPr="00015C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Early Childhood Care Center</w:t>
      </w:r>
    </w:p>
    <w:p w:rsidR="00BD5C0D" w:rsidRPr="00015C01" w:rsidRDefault="00013ADA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Over </w:t>
      </w:r>
      <w:r w:rsidR="0032105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many years depleted in developing early childhood revision,</w:t>
      </w:r>
      <w:r w:rsidR="00D6201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2105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NAEYC welcomed the recommendation of early childhood teachers with experience and specialists</w:t>
      </w:r>
      <w:r w:rsidR="00D6201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from children to the primary gr</w:t>
      </w:r>
      <w:r w:rsidR="0032105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ades involving a belatedly 2006 assembl</w:t>
      </w:r>
      <w:r w:rsidR="001E2AB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ing of respected leaders in hallway kindergarten area. The</w:t>
      </w:r>
      <w:r w:rsidR="00BD5C0D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principles for movement that has led to report the stakeholders bringing out what children must understand and be capable to do diverse grade</w:t>
      </w:r>
      <w:r w:rsidR="00F503E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levels. Fortunately</w:t>
      </w:r>
      <w:r w:rsidR="0095027D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a persistently progressing early childhood skills based facilitates the field to improve, redirect, or corroborate understanding of the best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performance. The</w:t>
      </w:r>
      <w:r w:rsidR="006E49B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whole of the current positions declaration reflects</w:t>
      </w:r>
      <w:r w:rsidR="00341DD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new</w:t>
      </w:r>
      <w:r w:rsidR="006E49B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341DD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evidence of current years and the primacy emerging from these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outcomes. This</w:t>
      </w:r>
      <w:r w:rsidR="00A319B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region looks at that accumulation of new skills to a less lines of study particularly assisting in addressing the three critical matters for the area shown in this position </w:t>
      </w:r>
      <w:r w:rsidR="0054225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report </w:t>
      </w:r>
      <w:r w:rsidR="00247EE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(Halgunuhyseth</w:t>
      </w:r>
      <w:r w:rsidR="0054225B"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2009).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="00376FB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new results hold assurance for reducing learning spaces and barriers and raise the success of all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children. A</w:t>
      </w:r>
      <w:r w:rsidR="0065329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lot is now acknowledged on which early social and expressive, cognitive, substantial and academic proficiency enable young children to expand leaning to full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prospective. Such</w:t>
      </w:r>
      <w:r w:rsidR="0013687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outcomes are helpful in determining syllabus content and progression for children.</w:t>
      </w:r>
      <w:r w:rsidR="00163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But they are particularly significant in assisting those children  most probably to start school with less levels of the basic knowledge required to succeed and most possible  to </w:t>
      </w:r>
      <w:r w:rsidR="006256C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decrease</w:t>
      </w:r>
      <w:r w:rsidR="00163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farther</w:t>
      </w:r>
      <w:r w:rsidR="006256C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behind with period between children of different color, children brought up in poverty and English  language apprentice are over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characterize. Another</w:t>
      </w:r>
      <w:r w:rsidR="00A05BB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main concept is to ensure that kids who have </w:t>
      </w:r>
      <w:r w:rsidR="000D47A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studying troubles or disabilities obtain the early </w:t>
      </w:r>
      <w:r w:rsidR="002B4FE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intercession services they require to study and function properly in the classroom</w:t>
      </w:r>
      <w:r w:rsidR="00BD610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0D76B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Changing kids’ experience can appreciably affect their improvement in learning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particularly</w:t>
      </w:r>
      <w:r w:rsidR="000D76B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when intervention begins early in life and it is not seclusion</w:t>
      </w:r>
      <w:r w:rsidR="000B22D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activity but a wide gauged position of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strategies. For</w:t>
      </w:r>
      <w:r w:rsidR="009D799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example Early Head Start understands two generational </w:t>
      </w:r>
      <w:r w:rsidR="00E938C9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plans</w:t>
      </w:r>
      <w:r w:rsidR="009D799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children below the age of </w:t>
      </w:r>
      <w:r w:rsidR="009F133D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three years and their families have indicated supporting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cognitive, emotional</w:t>
      </w:r>
      <w:r w:rsidR="00CE26ED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</w:t>
      </w:r>
      <w:r w:rsidR="009F133D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language</w:t>
      </w:r>
      <w:r w:rsidR="002A559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social </w:t>
      </w:r>
      <w:r w:rsidR="006D182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expansion. The</w:t>
      </w:r>
      <w:r w:rsidR="00A305D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achievement of early head start demonstrates high quality examinations for children who are too uncommon in U.S today</w:t>
      </w:r>
      <w:r w:rsidR="007B40D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have a durable and positive impact on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kids’</w:t>
      </w:r>
      <w:r w:rsidR="007B40D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development, capabilities, learning and ability to legalize their expressions.</w:t>
      </w:r>
      <w:r w:rsidR="005E21A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Although best preschool plans benefit infants especially those with </w:t>
      </w:r>
      <w:r w:rsidR="00786F0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fewer</w:t>
      </w:r>
      <w:r w:rsidR="005E21A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earnings</w:t>
      </w:r>
      <w:r w:rsidR="00026C1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have </w:t>
      </w:r>
      <w:r w:rsidR="00E938C9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more poor</w:t>
      </w:r>
      <w:r w:rsidR="00026C10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strategies because less children staying in poverty tend to go to best preschool programs than kids from higher earnings in their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households. The</w:t>
      </w:r>
      <w:r w:rsidR="00B4125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research on the impact of training quality in the early childhood grades indicate similar </w:t>
      </w:r>
      <w:r w:rsidR="00AE7858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model</w:t>
      </w:r>
      <w:r w:rsidR="00B4125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C821E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addition to this connection of general program, school quality move afterward to school success, research has shown several specific </w:t>
      </w:r>
      <w:r w:rsidR="0099046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forecasters</w:t>
      </w:r>
      <w:r w:rsidR="00C821E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later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success. Some</w:t>
      </w:r>
      <w:r w:rsidR="0099046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these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foreseers lie</w:t>
      </w:r>
      <w:r w:rsidR="0099046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literacy, mathematics and languages</w:t>
      </w:r>
      <w:r w:rsidR="00670369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Others are aspect of social and expressional of competence and cognitive practical connected to how infants fare in school.</w:t>
      </w:r>
    </w:p>
    <w:p w:rsidR="005A30AE" w:rsidRPr="00015C01" w:rsidRDefault="00015C01" w:rsidP="00015C01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Parent and</w:t>
      </w:r>
      <w:r w:rsidR="005A30AE" w:rsidRPr="00015C01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family engagement in early childhood education</w:t>
      </w:r>
    </w:p>
    <w:p w:rsidR="007E73CA" w:rsidRPr="00015C01" w:rsidRDefault="002F1EB4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Ms.shannon is one of the kindergarten teachers in hallway who is advising parent and their family on how to engage their children in early childhood primary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education. As</w:t>
      </w:r>
      <w:r w:rsidR="00845188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study </w:t>
      </w: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propose that </w:t>
      </w:r>
      <w:r w:rsidR="00845188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parents and family affiliates are more </w:t>
      </w: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expected to be</w:t>
      </w:r>
      <w:r w:rsidR="00845188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connect in their young kids’ progress and learning when they encompass positive and convicting relationships with those who assist them.</w:t>
      </w:r>
      <w:r w:rsidR="004F7EA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Early Head Start, these connection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focuses</w:t>
      </w:r>
      <w:r w:rsidR="004F7EA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 targets that family expand with the help of program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leadership, employees</w:t>
      </w:r>
      <w:r w:rsidR="00947E1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and engaged society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partners. These</w:t>
      </w:r>
      <w:r w:rsidR="008F534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target directed relations that are part of the two invention approach of operating with infants and adult family partners and differentiate Head Start with Early Head Start from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new early</w:t>
      </w:r>
      <w:r w:rsidR="008F534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childhood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proposals</w:t>
      </w:r>
      <w:r w:rsidR="00247EE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247EEF"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Mendez, 2010).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</w:t>
      </w:r>
      <w:r w:rsidR="008173B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most possible to obtain root within the programs that get intentional </w:t>
      </w:r>
      <w:r w:rsidR="008173B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stages to endorse parent and family engagement. F</w:t>
      </w:r>
      <w:r w:rsidR="006A7083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amilies play a significant task in assisting their children to prepare for school and a life span of academic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achievement. It</w:t>
      </w:r>
      <w:r w:rsidR="00D92F1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matters when parents and families are engaged in their infants development and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learning. Children</w:t>
      </w:r>
      <w:r w:rsidR="00EB4B9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with </w:t>
      </w:r>
      <w:r w:rsidR="003619F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reliable home</w:t>
      </w:r>
      <w:r w:rsidR="00EB4B9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learning backgrounds demonstrate increased literacy expansion, best peer relations, fewer behavior </w:t>
      </w:r>
      <w:r w:rsidR="00935C6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troubles,</w:t>
      </w:r>
      <w:r w:rsidR="004B0A7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more encouraging and resolutions during learning </w:t>
      </w:r>
      <w:r w:rsidR="00935C6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activities. Between</w:t>
      </w:r>
      <w:r w:rsidR="0022629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</w:t>
      </w:r>
      <w:r w:rsidR="003916D2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youn</w:t>
      </w:r>
      <w:r w:rsidR="00E04E3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ger kids, every day parent child reading from childhood rapid cognitive proficiencies as well as early vocabulary obtains that leads to advance reading and vocabulary expansion with a pattern of enlargement that has been </w:t>
      </w:r>
      <w:r w:rsidR="00935C6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compared to</w:t>
      </w:r>
      <w:r w:rsidR="00E04E3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grow </w:t>
      </w:r>
      <w:r w:rsidR="00935C6E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quickly. Family</w:t>
      </w:r>
      <w:r w:rsidR="00B9535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engagement is significant during the school years. Longitudinal learning </w:t>
      </w:r>
      <w:r w:rsidR="00521C6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less</w:t>
      </w:r>
      <w:r w:rsidR="00B9535F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earning children </w:t>
      </w:r>
      <w:r w:rsidR="00521C6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indicates</w:t>
      </w:r>
      <w:r w:rsidR="00C23CB1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Ms.shannon of </w:t>
      </w:r>
      <w:r w:rsidR="001A4AF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hallway</w:t>
      </w:r>
      <w:r w:rsidR="00C23CB1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kindergarten told parents that she is contented to introduce the Head St</w:t>
      </w:r>
      <w:r w:rsidR="00AF5AE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art Parent and </w:t>
      </w:r>
      <w:r w:rsidR="00521C6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family Engagement</w:t>
      </w:r>
      <w:r w:rsidR="00C23CB1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structure because it has offered programs with a study base of organizational channel for implementing applicable </w:t>
      </w:r>
      <w:r w:rsidR="00B74B3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Head Start plan practice </w:t>
      </w:r>
      <w:r w:rsidR="00BD706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principles. This</w:t>
      </w:r>
      <w:r w:rsidR="00AF5AE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framework spots the starting of a new wave of procedural assistance supplies that will be available to agendas in the coming year during the National Center on Parent</w:t>
      </w:r>
      <w:r w:rsidR="00DD1B5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Community</w:t>
      </w:r>
      <w:r w:rsidR="00AF5AEC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Family </w:t>
      </w:r>
      <w:r w:rsidR="00D67E7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Engagement</w:t>
      </w:r>
      <w:r w:rsidR="001A4AF6"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(Hughes &amp; Kwok, 2007). </w:t>
      </w:r>
      <w:r w:rsidR="00D67E7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 have seen that parents and families are helping children to get school readiness because the ongoing relationship between families, PFCE structure and the staffs is </w:t>
      </w:r>
      <w:r w:rsidR="00E15E8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tool improves</w:t>
      </w:r>
      <w:r w:rsidR="00D67E75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early childhood </w:t>
      </w:r>
      <w:r w:rsidR="00DD1B5B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education. Families</w:t>
      </w:r>
      <w:r w:rsidR="00E15E8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play a vital role </w:t>
      </w:r>
      <w:r w:rsidR="00521C66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assisting</w:t>
      </w:r>
      <w:r w:rsidR="00E15E8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their kids t</w:t>
      </w:r>
      <w:r w:rsidR="00FF571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 get prepared for school in a </w:t>
      </w:r>
      <w:r w:rsidR="00E15E87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life span of academic achievement since Early Head Start struct</w:t>
      </w:r>
      <w:r w:rsidR="00966DD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ures are helpful </w:t>
      </w:r>
      <w:r w:rsidR="000D5D50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partners </w:t>
      </w:r>
      <w:r w:rsidR="00966DDA"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 this venture.</w:t>
      </w:r>
    </w:p>
    <w:p w:rsidR="00E031A3" w:rsidRPr="00015C01" w:rsidRDefault="00E031A3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E031A3" w:rsidRPr="00015C01" w:rsidRDefault="00E031A3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03E25" w:rsidRPr="00015C01" w:rsidRDefault="00A03E25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E031A3" w:rsidRPr="00015C01" w:rsidRDefault="00E031A3" w:rsidP="00015C01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842EFF" w:rsidRPr="00015C01" w:rsidRDefault="00842EFF" w:rsidP="00015C01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42EFF" w:rsidRPr="00015C01" w:rsidRDefault="00842EFF" w:rsidP="00015C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Halgunseth, L. (2009). Family engagement, diverse families, and early childhood education programs: An integrated review of the literature.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YC Young Children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64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56.</w:t>
      </w:r>
    </w:p>
    <w:p w:rsidR="00842EFF" w:rsidRPr="00015C01" w:rsidRDefault="00842EFF" w:rsidP="00015C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Hughes, J., &amp; Kwok, O. M. (2007). Influence of student-teacher and parent-teacher relationships on lower achieving readers' engagement and achievement in the primary grades.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educational psychology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99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39.</w:t>
      </w:r>
    </w:p>
    <w:p w:rsidR="00842EFF" w:rsidRPr="00015C01" w:rsidRDefault="00842EFF" w:rsidP="00015C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Ingersoll, B., &amp; Dvortcsak, A. (2006). Including parent training in the early childhood special education curriculum for children with autism spectrum disorders.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Positive Behavior Interventions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79-87.</w:t>
      </w:r>
    </w:p>
    <w:p w:rsidR="00842EFF" w:rsidRPr="00015C01" w:rsidRDefault="00842EFF" w:rsidP="00015C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Mendez, J. L. (2010). How can parents get involved in preschool? Barriers and engagement in education by ethnic minority parents of children attending Head Start.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Cultural Diversity and Ethnic Minority Psychology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26.</w:t>
      </w:r>
    </w:p>
    <w:p w:rsidR="00842EFF" w:rsidRPr="00015C01" w:rsidRDefault="00842EFF" w:rsidP="00015C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Reynolds, A. J., Ou, S. R., &amp; Topitzes, J. W. (2004). Paths of effects of early childhood intervention on educational attainment and delinquency: A confirmatory analysis of the Chicago Child</w:t>
      </w:r>
      <w:r w:rsidRPr="00015C01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Parent Centers.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Child development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15C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75</w:t>
      </w:r>
      <w:r w:rsidRPr="00015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1299-1328.</w:t>
      </w:r>
    </w:p>
    <w:sectPr w:rsidR="00842EFF" w:rsidRPr="00015C01" w:rsidSect="00F929A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967" w:rsidRDefault="00655967" w:rsidP="00A507DD">
      <w:pPr>
        <w:spacing w:after="0" w:line="240" w:lineRule="auto"/>
      </w:pPr>
      <w:r>
        <w:separator/>
      </w:r>
    </w:p>
  </w:endnote>
  <w:endnote w:type="continuationSeparator" w:id="1">
    <w:p w:rsidR="00655967" w:rsidRDefault="00655967" w:rsidP="00A5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967" w:rsidRDefault="00655967" w:rsidP="00A507DD">
      <w:pPr>
        <w:spacing w:after="0" w:line="240" w:lineRule="auto"/>
      </w:pPr>
      <w:r>
        <w:separator/>
      </w:r>
    </w:p>
  </w:footnote>
  <w:footnote w:type="continuationSeparator" w:id="1">
    <w:p w:rsidR="00655967" w:rsidRDefault="00655967" w:rsidP="00A50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DD" w:rsidRPr="00F929AA" w:rsidRDefault="00A507D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929AA">
      <w:rPr>
        <w:rFonts w:ascii="Times New Roman" w:hAnsi="Times New Roman" w:cs="Times New Roman"/>
        <w:sz w:val="24"/>
        <w:szCs w:val="24"/>
      </w:rPr>
      <w:t xml:space="preserve">EARLY CHILDHOOD EDUCATION  </w:t>
    </w:r>
    <w:r w:rsidRPr="00F929AA">
      <w:rPr>
        <w:rFonts w:ascii="Times New Roman" w:hAnsi="Times New Roman" w:cs="Times New Roman"/>
        <w:sz w:val="24"/>
        <w:szCs w:val="24"/>
      </w:rPr>
      <w:tab/>
    </w:r>
    <w:r w:rsidRPr="00F929AA">
      <w:rPr>
        <w:rFonts w:ascii="Times New Roman" w:hAnsi="Times New Roman" w:cs="Times New Roman"/>
        <w:sz w:val="24"/>
        <w:szCs w:val="24"/>
      </w:rPr>
      <w:tab/>
    </w:r>
    <w:r w:rsidRPr="00F929A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0343245"/>
        <w:docPartObj>
          <w:docPartGallery w:val="Page Numbers (Top of Page)"/>
          <w:docPartUnique/>
        </w:docPartObj>
      </w:sdtPr>
      <w:sdtContent>
        <w:r w:rsidR="002347B4" w:rsidRPr="00F929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9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347B4" w:rsidRPr="00F929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4E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347B4" w:rsidRPr="00F929A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507DD" w:rsidRDefault="00A507D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80343279"/>
      <w:docPartObj>
        <w:docPartGallery w:val="Page Numbers (Top of Page)"/>
        <w:docPartUnique/>
      </w:docPartObj>
    </w:sdtPr>
    <w:sdtContent>
      <w:p w:rsidR="00F929AA" w:rsidRPr="00F929AA" w:rsidRDefault="00F929A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929AA">
          <w:rPr>
            <w:rFonts w:ascii="Times New Roman" w:hAnsi="Times New Roman" w:cs="Times New Roman"/>
            <w:sz w:val="24"/>
            <w:szCs w:val="24"/>
          </w:rPr>
          <w:t>Running Head: EARLY CHILDHOOD</w:t>
        </w:r>
        <w:r w:rsidRPr="00F929AA">
          <w:rPr>
            <w:rFonts w:ascii="Times New Roman" w:hAnsi="Times New Roman" w:cs="Times New Roman"/>
            <w:sz w:val="24"/>
            <w:szCs w:val="24"/>
          </w:rPr>
          <w:tab/>
        </w:r>
        <w:r w:rsidRPr="00F929AA">
          <w:rPr>
            <w:rFonts w:ascii="Times New Roman" w:hAnsi="Times New Roman" w:cs="Times New Roman"/>
            <w:sz w:val="24"/>
            <w:szCs w:val="24"/>
          </w:rPr>
          <w:tab/>
        </w:r>
        <w:r w:rsidR="002347B4" w:rsidRPr="00F929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29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347B4" w:rsidRPr="00F929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F4E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347B4" w:rsidRPr="00F929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929AA" w:rsidRDefault="00F929A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TUxNzA3NjU1sjQ0NDdU0lEKTi0uzszPAykwqgUAJpPaXCwAAAA="/>
  </w:docVars>
  <w:rsids>
    <w:rsidRoot w:val="00ED57CC"/>
    <w:rsid w:val="00010F5C"/>
    <w:rsid w:val="00013ADA"/>
    <w:rsid w:val="00015C01"/>
    <w:rsid w:val="00026C10"/>
    <w:rsid w:val="00043D0E"/>
    <w:rsid w:val="000B22DE"/>
    <w:rsid w:val="000D47A6"/>
    <w:rsid w:val="000D5D50"/>
    <w:rsid w:val="000D76B5"/>
    <w:rsid w:val="00136872"/>
    <w:rsid w:val="001476DC"/>
    <w:rsid w:val="00163826"/>
    <w:rsid w:val="001A270B"/>
    <w:rsid w:val="001A4AF6"/>
    <w:rsid w:val="001C1A91"/>
    <w:rsid w:val="001D565C"/>
    <w:rsid w:val="001E2AB3"/>
    <w:rsid w:val="0022629B"/>
    <w:rsid w:val="002347B4"/>
    <w:rsid w:val="00247EEF"/>
    <w:rsid w:val="002554CA"/>
    <w:rsid w:val="002645EC"/>
    <w:rsid w:val="0027268A"/>
    <w:rsid w:val="0029547F"/>
    <w:rsid w:val="002A559F"/>
    <w:rsid w:val="002B4FE0"/>
    <w:rsid w:val="002F1EB4"/>
    <w:rsid w:val="0032105C"/>
    <w:rsid w:val="00341DD0"/>
    <w:rsid w:val="003619F5"/>
    <w:rsid w:val="00376FB7"/>
    <w:rsid w:val="003916D2"/>
    <w:rsid w:val="0049606D"/>
    <w:rsid w:val="004B0A72"/>
    <w:rsid w:val="004B369F"/>
    <w:rsid w:val="004E15DA"/>
    <w:rsid w:val="004F7EAA"/>
    <w:rsid w:val="00521C66"/>
    <w:rsid w:val="0054225B"/>
    <w:rsid w:val="00543A5A"/>
    <w:rsid w:val="005A30AE"/>
    <w:rsid w:val="005A58A8"/>
    <w:rsid w:val="005E21AB"/>
    <w:rsid w:val="005E347A"/>
    <w:rsid w:val="00616FFA"/>
    <w:rsid w:val="006256C2"/>
    <w:rsid w:val="00653295"/>
    <w:rsid w:val="00655967"/>
    <w:rsid w:val="00670369"/>
    <w:rsid w:val="006A7083"/>
    <w:rsid w:val="006D1826"/>
    <w:rsid w:val="006E49B0"/>
    <w:rsid w:val="006F1371"/>
    <w:rsid w:val="00786F0C"/>
    <w:rsid w:val="007B40DF"/>
    <w:rsid w:val="007B505E"/>
    <w:rsid w:val="007D35EB"/>
    <w:rsid w:val="007D46C7"/>
    <w:rsid w:val="007E29E6"/>
    <w:rsid w:val="007E73CA"/>
    <w:rsid w:val="007F4EFD"/>
    <w:rsid w:val="00812133"/>
    <w:rsid w:val="008173BF"/>
    <w:rsid w:val="00842EFF"/>
    <w:rsid w:val="00845188"/>
    <w:rsid w:val="0088127F"/>
    <w:rsid w:val="00895654"/>
    <w:rsid w:val="008F534A"/>
    <w:rsid w:val="00935C6E"/>
    <w:rsid w:val="00947E13"/>
    <w:rsid w:val="0095027D"/>
    <w:rsid w:val="009516D2"/>
    <w:rsid w:val="00966DDA"/>
    <w:rsid w:val="00976801"/>
    <w:rsid w:val="00987FB7"/>
    <w:rsid w:val="00990462"/>
    <w:rsid w:val="009A510B"/>
    <w:rsid w:val="009D2FC4"/>
    <w:rsid w:val="009D7255"/>
    <w:rsid w:val="009D7993"/>
    <w:rsid w:val="009F133D"/>
    <w:rsid w:val="00A03E25"/>
    <w:rsid w:val="00A05BBA"/>
    <w:rsid w:val="00A127A0"/>
    <w:rsid w:val="00A305D3"/>
    <w:rsid w:val="00A319BF"/>
    <w:rsid w:val="00A507DD"/>
    <w:rsid w:val="00A813BC"/>
    <w:rsid w:val="00A950DF"/>
    <w:rsid w:val="00AE7858"/>
    <w:rsid w:val="00AF5AEC"/>
    <w:rsid w:val="00B41255"/>
    <w:rsid w:val="00B60CF4"/>
    <w:rsid w:val="00B666B9"/>
    <w:rsid w:val="00B74B3C"/>
    <w:rsid w:val="00B9535F"/>
    <w:rsid w:val="00BD3A87"/>
    <w:rsid w:val="00BD5C0D"/>
    <w:rsid w:val="00BD6107"/>
    <w:rsid w:val="00BD7066"/>
    <w:rsid w:val="00C23CB1"/>
    <w:rsid w:val="00C821EB"/>
    <w:rsid w:val="00CE26ED"/>
    <w:rsid w:val="00D1660C"/>
    <w:rsid w:val="00D37FA9"/>
    <w:rsid w:val="00D62013"/>
    <w:rsid w:val="00D67E75"/>
    <w:rsid w:val="00D75401"/>
    <w:rsid w:val="00D92F17"/>
    <w:rsid w:val="00DD1B5B"/>
    <w:rsid w:val="00DE4D11"/>
    <w:rsid w:val="00DF5BB4"/>
    <w:rsid w:val="00E031A3"/>
    <w:rsid w:val="00E04E3E"/>
    <w:rsid w:val="00E15E87"/>
    <w:rsid w:val="00E938C9"/>
    <w:rsid w:val="00EB4B92"/>
    <w:rsid w:val="00ED57CC"/>
    <w:rsid w:val="00F503E2"/>
    <w:rsid w:val="00F739A1"/>
    <w:rsid w:val="00F929AA"/>
    <w:rsid w:val="00FD2EBA"/>
    <w:rsid w:val="00FF5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7DD"/>
  </w:style>
  <w:style w:type="paragraph" w:styleId="Footer">
    <w:name w:val="footer"/>
    <w:basedOn w:val="Normal"/>
    <w:link w:val="FooterChar"/>
    <w:uiPriority w:val="99"/>
    <w:semiHidden/>
    <w:unhideWhenUsed/>
    <w:rsid w:val="00A50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7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5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156</cp:revision>
  <dcterms:created xsi:type="dcterms:W3CDTF">2017-11-17T11:07:00Z</dcterms:created>
  <dcterms:modified xsi:type="dcterms:W3CDTF">2017-11-19T12:16:00Z</dcterms:modified>
</cp:coreProperties>
</file>